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rPr>
          <w:rFonts w:hint="eastAsia"/>
        </w:rPr>
      </w:pPr>
      <w:r>
        <w:rPr>
          <w:rFonts w:hint="eastAsia"/>
        </w:rPr>
        <w:t>第六章法律类</w:t>
      </w:r>
      <w:r>
        <w:rPr>
          <w:rFonts w:hint="eastAsia"/>
          <w:lang w:eastAsia="zh-CN"/>
        </w:rPr>
        <w:t>文体</w:t>
      </w:r>
      <w:r>
        <w:rPr>
          <w:rFonts w:hint="eastAsia"/>
        </w:rPr>
        <w:t>写作</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spacing w:line="360" w:lineRule="auto"/>
        <w:ind w:firstLine="360" w:firstLineChars="150"/>
        <w:rPr>
          <w:rFonts w:hAnsi="宋体" w:cs="宋体"/>
          <w:sz w:val="24"/>
          <w:szCs w:val="24"/>
        </w:rPr>
      </w:pPr>
      <w:r>
        <w:rPr>
          <w:rFonts w:hint="eastAsia" w:hAnsi="宋体" w:cs="宋体"/>
          <w:sz w:val="24"/>
          <w:szCs w:val="24"/>
        </w:rPr>
        <w:t>一、</w:t>
      </w:r>
      <w:r>
        <w:rPr>
          <w:rFonts w:hint="eastAsia"/>
          <w:b/>
          <w:snapToGrid w:val="0"/>
          <w:kern w:val="0"/>
          <w:sz w:val="24"/>
          <w:szCs w:val="24"/>
        </w:rPr>
        <w:t>组织教学</w:t>
      </w:r>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课前3分钟，教师开启电脑、投影仪等所需设备，检查设备情况，并将所需课件拷贝到电脑上；检查黑板是否擦干净。</w:t>
      </w:r>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上课铃响，教师宣布上课，师生问好。</w:t>
      </w:r>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教师检查人数，查找缺席学生及原因。</w:t>
      </w:r>
      <w:bookmarkStart w:id="0" w:name="_GoBack"/>
      <w:bookmarkEnd w:id="0"/>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教师将学生以4~5人一组，分成若干小组。</w:t>
      </w:r>
    </w:p>
    <w:p>
      <w:pPr>
        <w:autoSpaceDE w:val="0"/>
        <w:autoSpaceDN w:val="0"/>
        <w:adjustRightInd w:val="0"/>
        <w:spacing w:line="360" w:lineRule="auto"/>
        <w:ind w:firstLine="420"/>
        <w:rPr>
          <w:rFonts w:hint="eastAsia" w:ascii="宋体" w:cs="宋体"/>
          <w:color w:val="000000"/>
          <w:kern w:val="0"/>
          <w:sz w:val="24"/>
          <w:szCs w:val="24"/>
        </w:rPr>
      </w:pPr>
      <w:r>
        <w:rPr>
          <w:rFonts w:hint="eastAsia" w:ascii="宋体" w:cs="宋体"/>
          <w:color w:val="000000"/>
          <w:kern w:val="0"/>
          <w:sz w:val="24"/>
          <w:szCs w:val="24"/>
        </w:rPr>
        <w:t>（本课程中涉及到小组讨论环节时，按照此次组员编排进行）</w:t>
      </w:r>
    </w:p>
    <w:p>
      <w:pPr>
        <w:autoSpaceDE w:val="0"/>
        <w:autoSpaceDN w:val="0"/>
        <w:adjustRightInd w:val="0"/>
        <w:spacing w:line="360" w:lineRule="auto"/>
        <w:ind w:firstLine="361" w:firstLineChars="150"/>
        <w:rPr>
          <w:rFonts w:hint="eastAsia" w:ascii="宋体" w:cs="宋体"/>
          <w:color w:val="00000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spacing w:line="360" w:lineRule="auto"/>
        <w:ind w:firstLine="422" w:firstLineChars="200"/>
        <w:rPr>
          <w:rFonts w:hint="eastAsia"/>
          <w:b/>
        </w:rPr>
      </w:pPr>
      <w:r>
        <w:rPr>
          <w:rFonts w:hint="eastAsia"/>
          <w:b/>
        </w:rPr>
        <w:t>学习目标</w:t>
      </w:r>
    </w:p>
    <w:p>
      <w:pPr>
        <w:spacing w:line="360" w:lineRule="auto"/>
        <w:rPr>
          <w:rFonts w:hint="eastAsia"/>
        </w:rPr>
      </w:pPr>
      <w:r>
        <w:rPr>
          <w:rFonts w:hint="eastAsia"/>
        </w:rPr>
        <w:t xml:space="preserve">    ①了解基本的司法程序，理解法律文书的含义、特点及作用，能说出法律文书主要文种，牢记法律文书基本格式，并学会适当变通使用。②能初步分析点评刑事自诉状和申诉状。③熟练掌握起诉状、上诉状、答辩状的含义、特点、作用，并能根据相关材料撰写出比较规范的法律文书。</w:t>
      </w:r>
    </w:p>
    <w:p>
      <w:pPr>
        <w:spacing w:line="360" w:lineRule="auto"/>
        <w:rPr>
          <w:rFonts w:hint="eastAsia"/>
          <w:b/>
        </w:rPr>
      </w:pPr>
      <w:r>
        <w:rPr>
          <w:rFonts w:hint="eastAsia"/>
        </w:rPr>
        <w:t xml:space="preserve"> </w:t>
      </w:r>
      <w:r>
        <w:rPr>
          <w:rFonts w:hint="eastAsia"/>
          <w:b/>
        </w:rPr>
        <w:t xml:space="preserve">   教学重点 </w:t>
      </w:r>
    </w:p>
    <w:p>
      <w:pPr>
        <w:spacing w:line="360" w:lineRule="auto"/>
        <w:ind w:firstLine="420" w:firstLineChars="200"/>
        <w:rPr>
          <w:rFonts w:hint="eastAsia"/>
        </w:rPr>
      </w:pPr>
      <w:r>
        <w:rPr>
          <w:rFonts w:hint="eastAsia"/>
        </w:rPr>
        <w:t>熟练掌握起诉状、上诉状、答辩状三种法律文书的含义、特点，并能根据相关材料撰写出规范的法律文书。</w:t>
      </w:r>
    </w:p>
    <w:p>
      <w:pPr>
        <w:spacing w:line="360" w:lineRule="auto"/>
        <w:ind w:firstLine="527" w:firstLineChars="250"/>
        <w:rPr>
          <w:rFonts w:hint="eastAsia"/>
          <w:b/>
        </w:rPr>
      </w:pPr>
      <w:r>
        <w:rPr>
          <w:rFonts w:hint="eastAsia"/>
          <w:b/>
        </w:rPr>
        <w:t>教学难点</w:t>
      </w:r>
    </w:p>
    <w:p>
      <w:pPr>
        <w:spacing w:line="360" w:lineRule="auto"/>
        <w:rPr>
          <w:rFonts w:hint="eastAsia"/>
        </w:rPr>
      </w:pPr>
      <w:r>
        <w:rPr>
          <w:rFonts w:hint="eastAsia"/>
        </w:rPr>
        <w:t xml:space="preserve">     基本的司法程序，法律文书的特点，各种法律文书之间的关系，根据已知资料和情况撰写法律文书。</w:t>
      </w:r>
    </w:p>
    <w:p>
      <w:pPr>
        <w:pStyle w:val="3"/>
        <w:spacing w:line="360" w:lineRule="auto"/>
      </w:pPr>
      <w:r>
        <w:rPr>
          <w:rFonts w:hint="eastAsia"/>
        </w:rPr>
        <w:t>第一节 法律文书概述</w:t>
      </w:r>
    </w:p>
    <w:p>
      <w:pPr>
        <w:spacing w:line="360" w:lineRule="auto"/>
        <w:rPr>
          <w:rFonts w:hint="eastAsia"/>
          <w:b/>
        </w:rPr>
      </w:pPr>
      <w:r>
        <w:rPr>
          <w:rFonts w:hint="eastAsia"/>
          <w:b/>
        </w:rPr>
        <w:t xml:space="preserve">    一、法律文书的含义</w:t>
      </w:r>
    </w:p>
    <w:p>
      <w:pPr>
        <w:spacing w:line="360" w:lineRule="auto"/>
        <w:ind w:firstLine="315" w:firstLineChars="150"/>
        <w:rPr>
          <w:rFonts w:hint="eastAsia"/>
        </w:rPr>
      </w:pPr>
      <w:r>
        <w:rPr>
          <w:rFonts w:hint="eastAsia"/>
        </w:rPr>
        <w:t xml:space="preserve">  法律文书是一个比较宽泛的概念，广义的法律文书是指一切涉及法律内容的文书，它包括两个方面内容：一是具有普遍约束力的规范性法律文件，具体指各种法律、行政法规、地方性法规及规章等；二是不具有普遍约束力的非规范性法律文件即狭义的法律文书，是指国家司法机关、律师及律师事务所、仲裁机关、公证机关和案件当事人依法制作的处理各类诉讼案件以及非诉讼案件的具有法律效力或法律意义的非规范性文件的总称。非法律文件只适用于特定的人和特定的事件。</w:t>
      </w:r>
    </w:p>
    <w:p>
      <w:pPr>
        <w:spacing w:line="360" w:lineRule="auto"/>
        <w:ind w:firstLine="422" w:firstLineChars="200"/>
        <w:rPr>
          <w:rFonts w:hint="eastAsia"/>
          <w:b/>
        </w:rPr>
      </w:pPr>
      <w:r>
        <w:rPr>
          <w:rFonts w:hint="eastAsia"/>
          <w:b/>
        </w:rPr>
        <w:t>二、法律文书的特点</w:t>
      </w:r>
    </w:p>
    <w:p>
      <w:pPr>
        <w:spacing w:line="360" w:lineRule="auto"/>
        <w:ind w:firstLine="210" w:firstLineChars="100"/>
        <w:rPr>
          <w:rFonts w:hint="eastAsia"/>
        </w:rPr>
      </w:pPr>
      <w:r>
        <w:rPr>
          <w:rFonts w:hint="eastAsia"/>
        </w:rPr>
        <w:t xml:space="preserve">  (1)形式的固定性，包括结构固定、用语固定；</w:t>
      </w:r>
    </w:p>
    <w:p>
      <w:pPr>
        <w:spacing w:line="360" w:lineRule="auto"/>
        <w:ind w:firstLine="210" w:firstLineChars="100"/>
        <w:rPr>
          <w:rFonts w:hint="eastAsia"/>
        </w:rPr>
      </w:pPr>
      <w:r>
        <w:rPr>
          <w:rFonts w:hint="eastAsia"/>
        </w:rPr>
        <w:t xml:space="preserve">  (2)制作的合法性，包括制作主体法定、制作于法有据、正确适用实体法、符合法定程序；</w:t>
      </w:r>
    </w:p>
    <w:p>
      <w:pPr>
        <w:spacing w:line="360" w:lineRule="auto"/>
        <w:rPr>
          <w:rFonts w:hint="eastAsia"/>
        </w:rPr>
      </w:pPr>
      <w:r>
        <w:rPr>
          <w:rFonts w:hint="eastAsia"/>
        </w:rPr>
        <w:t xml:space="preserve">    (3)实施的强制性。</w:t>
      </w:r>
    </w:p>
    <w:p>
      <w:pPr>
        <w:spacing w:line="360" w:lineRule="auto"/>
        <w:ind w:firstLine="422" w:firstLineChars="200"/>
        <w:rPr>
          <w:rFonts w:hint="eastAsia"/>
          <w:b/>
        </w:rPr>
      </w:pPr>
      <w:r>
        <w:rPr>
          <w:rFonts w:hint="eastAsia"/>
          <w:b/>
        </w:rPr>
        <w:t>三、法律文书的分类</w:t>
      </w:r>
    </w:p>
    <w:p>
      <w:pPr>
        <w:spacing w:line="360" w:lineRule="auto"/>
        <w:rPr>
          <w:rFonts w:hint="eastAsia"/>
        </w:rPr>
      </w:pPr>
      <w:r>
        <w:rPr>
          <w:rFonts w:hint="eastAsia"/>
        </w:rPr>
        <w:t xml:space="preserve">    (1)按制作主体的不同，可分为：侦查文书、检查文书、诉讼文书、公正文书、仲裁文书、律师实务文书。</w:t>
      </w:r>
    </w:p>
    <w:p>
      <w:pPr>
        <w:spacing w:line="360" w:lineRule="auto"/>
        <w:rPr>
          <w:rFonts w:hint="eastAsia"/>
        </w:rPr>
      </w:pPr>
      <w:r>
        <w:rPr>
          <w:rFonts w:hint="eastAsia"/>
        </w:rPr>
        <w:t xml:space="preserve">    (2)以写作和表达方法的不同，可分为文字叙述式文书、填空式文书、表格式文书和笔录式文书。</w:t>
      </w:r>
    </w:p>
    <w:p>
      <w:pPr>
        <w:spacing w:line="360" w:lineRule="auto"/>
        <w:rPr>
          <w:rFonts w:hint="eastAsia"/>
        </w:rPr>
      </w:pPr>
      <w:r>
        <w:rPr>
          <w:rFonts w:hint="eastAsia"/>
        </w:rPr>
        <w:t xml:space="preserve">    (3)按文种的不同，可分为报告类文书、通知类文书、判决类文书、裁定类文书、决定类文书等。</w:t>
      </w:r>
    </w:p>
    <w:p>
      <w:pPr>
        <w:spacing w:line="360" w:lineRule="auto"/>
        <w:ind w:firstLine="422" w:firstLineChars="200"/>
        <w:rPr>
          <w:rFonts w:hint="eastAsia"/>
          <w:b/>
        </w:rPr>
      </w:pPr>
      <w:r>
        <w:rPr>
          <w:rFonts w:hint="eastAsia"/>
          <w:b/>
        </w:rPr>
        <w:t>四、法律文书的固定结构</w:t>
      </w:r>
    </w:p>
    <w:p>
      <w:pPr>
        <w:spacing w:line="360" w:lineRule="auto"/>
        <w:rPr>
          <w:rFonts w:hint="eastAsia"/>
        </w:rPr>
      </w:pPr>
      <w:r>
        <w:rPr>
          <w:rFonts w:hint="eastAsia"/>
        </w:rPr>
        <w:t xml:space="preserve">    (1)首部。首部包括：①制作机关、文种名称、编号；②当事人基本情况；③案由、审理经过等。</w:t>
      </w:r>
    </w:p>
    <w:p>
      <w:pPr>
        <w:spacing w:line="360" w:lineRule="auto"/>
        <w:rPr>
          <w:rFonts w:hint="eastAsia"/>
        </w:rPr>
      </w:pPr>
      <w:r>
        <w:rPr>
          <w:rFonts w:hint="eastAsia"/>
        </w:rPr>
        <w:t xml:space="preserve">    (2)正文。正文包括：①案情事实；②处理(请求)理由；③处理(请求)意见等。</w:t>
      </w:r>
    </w:p>
    <w:p>
      <w:pPr>
        <w:spacing w:line="360" w:lineRule="auto"/>
        <w:rPr>
          <w:rFonts w:hint="eastAsia"/>
        </w:rPr>
      </w:pPr>
      <w:r>
        <w:rPr>
          <w:rFonts w:hint="eastAsia"/>
        </w:rPr>
        <w:t xml:space="preserve">    (3)尾部。尾部包括：①交代有关事项；②签署、日期、用印；③附注说明等。</w:t>
      </w:r>
    </w:p>
    <w:p>
      <w:pPr>
        <w:spacing w:line="360" w:lineRule="auto"/>
        <w:ind w:firstLine="422" w:firstLineChars="200"/>
        <w:rPr>
          <w:rFonts w:hint="eastAsia"/>
          <w:b/>
        </w:rPr>
      </w:pPr>
      <w:r>
        <w:rPr>
          <w:rFonts w:hint="eastAsia"/>
          <w:b/>
        </w:rPr>
        <w:t>五、法律文书的作用</w:t>
      </w:r>
    </w:p>
    <w:p>
      <w:pPr>
        <w:spacing w:line="360" w:lineRule="auto"/>
        <w:rPr>
          <w:rFonts w:hint="eastAsia"/>
        </w:rPr>
      </w:pPr>
      <w:r>
        <w:rPr>
          <w:rFonts w:hint="eastAsia"/>
        </w:rPr>
        <w:t xml:space="preserve">    (1)具体实施法律的重要手段；</w:t>
      </w:r>
    </w:p>
    <w:p>
      <w:pPr>
        <w:spacing w:line="360" w:lineRule="auto"/>
        <w:rPr>
          <w:rFonts w:hint="eastAsia"/>
        </w:rPr>
      </w:pPr>
      <w:r>
        <w:rPr>
          <w:rFonts w:hint="eastAsia"/>
        </w:rPr>
        <w:t xml:space="preserve">    (2)进行法制宣传的生动教材；</w:t>
      </w:r>
    </w:p>
    <w:p>
      <w:pPr>
        <w:spacing w:line="360" w:lineRule="auto"/>
        <w:rPr>
          <w:rFonts w:hint="eastAsia"/>
        </w:rPr>
      </w:pPr>
      <w:r>
        <w:rPr>
          <w:rFonts w:hint="eastAsia"/>
        </w:rPr>
        <w:t xml:space="preserve">    (3)有关法律活动的忠实记录；</w:t>
      </w:r>
    </w:p>
    <w:p>
      <w:pPr>
        <w:spacing w:line="360" w:lineRule="auto"/>
        <w:rPr>
          <w:rFonts w:hint="eastAsia"/>
        </w:rPr>
      </w:pPr>
      <w:r>
        <w:rPr>
          <w:rFonts w:hint="eastAsia"/>
        </w:rPr>
        <w:t xml:space="preserve">    (4)综合考核司法人员的重要尺度。</w:t>
      </w:r>
    </w:p>
    <w:p>
      <w:pPr>
        <w:spacing w:line="360" w:lineRule="auto"/>
        <w:ind w:firstLine="422" w:firstLineChars="200"/>
        <w:rPr>
          <w:rFonts w:hint="eastAsia"/>
          <w:b/>
        </w:rPr>
      </w:pPr>
      <w:r>
        <w:rPr>
          <w:rFonts w:hint="eastAsia"/>
          <w:b/>
        </w:rPr>
        <w:t>六、法律文书写作的基本要求</w:t>
      </w:r>
    </w:p>
    <w:p>
      <w:pPr>
        <w:spacing w:line="360" w:lineRule="auto"/>
        <w:rPr>
          <w:rFonts w:hint="eastAsia"/>
        </w:rPr>
      </w:pPr>
      <w:r>
        <w:rPr>
          <w:rFonts w:hint="eastAsia"/>
        </w:rPr>
        <w:t xml:space="preserve">    (1)遵循格式，写全事项；</w:t>
      </w:r>
    </w:p>
    <w:p>
      <w:pPr>
        <w:spacing w:line="360" w:lineRule="auto"/>
        <w:rPr>
          <w:rFonts w:hint="eastAsia"/>
        </w:rPr>
      </w:pPr>
      <w:r>
        <w:rPr>
          <w:rFonts w:hint="eastAsia"/>
        </w:rPr>
        <w:t xml:space="preserve">    (2)主旨鲜明，阐述精当；</w:t>
      </w:r>
    </w:p>
    <w:p>
      <w:pPr>
        <w:spacing w:line="360" w:lineRule="auto"/>
        <w:rPr>
          <w:rFonts w:hint="eastAsia"/>
        </w:rPr>
      </w:pPr>
      <w:r>
        <w:rPr>
          <w:rFonts w:hint="eastAsia"/>
        </w:rPr>
        <w:t xml:space="preserve">    (3)叙事清楚，材料真实；</w:t>
      </w:r>
    </w:p>
    <w:p>
      <w:pPr>
        <w:spacing w:line="360" w:lineRule="auto"/>
        <w:rPr>
          <w:rFonts w:hint="eastAsia"/>
        </w:rPr>
      </w:pPr>
      <w:r>
        <w:rPr>
          <w:rFonts w:hint="eastAsia"/>
        </w:rPr>
        <w:t xml:space="preserve">    (4)依法说理，折服有力；</w:t>
      </w:r>
    </w:p>
    <w:p>
      <w:pPr>
        <w:spacing w:line="360" w:lineRule="auto"/>
        <w:rPr>
          <w:rFonts w:hint="eastAsia"/>
        </w:rPr>
      </w:pPr>
      <w:r>
        <w:rPr>
          <w:rFonts w:hint="eastAsia"/>
        </w:rPr>
        <w:t xml:space="preserve">    (5)语言精确，朴实庄重。</w:t>
      </w:r>
    </w:p>
    <w:p>
      <w:pPr>
        <w:spacing w:line="360" w:lineRule="auto"/>
        <w:rPr>
          <w:rFonts w:hint="eastAsia"/>
        </w:rPr>
      </w:pPr>
    </w:p>
    <w:p>
      <w:pPr>
        <w:pStyle w:val="3"/>
        <w:spacing w:line="360" w:lineRule="auto"/>
      </w:pPr>
      <w:r>
        <w:rPr>
          <w:rFonts w:hint="eastAsia"/>
        </w:rPr>
        <w:t>第二节 民事起诉状</w:t>
      </w:r>
    </w:p>
    <w:p>
      <w:pPr>
        <w:spacing w:line="360" w:lineRule="auto"/>
        <w:ind w:firstLine="422" w:firstLineChars="200"/>
        <w:rPr>
          <w:rFonts w:hint="eastAsia"/>
          <w:b/>
        </w:rPr>
      </w:pPr>
      <w:r>
        <w:rPr>
          <w:rFonts w:hint="eastAsia"/>
          <w:b/>
        </w:rPr>
        <w:t>一、民事起诉状的含义</w:t>
      </w:r>
    </w:p>
    <w:p>
      <w:pPr>
        <w:spacing w:line="360" w:lineRule="auto"/>
        <w:ind w:firstLine="315" w:firstLineChars="150"/>
        <w:rPr>
          <w:rFonts w:hint="eastAsia"/>
        </w:rPr>
      </w:pPr>
      <w:r>
        <w:rPr>
          <w:rFonts w:hint="eastAsia"/>
        </w:rPr>
        <w:t xml:space="preserve"> 起诉状又称为“诉状”“诉讼状”。民事诉讼状是民事案件的原告或其法定代理人，为维护原告的民事权益，就有关民事权利和义务的争执或其他民事纠纷，向有权受理本案的第一审人民法院提交的，请求依法裁判的诉讼法律文书。</w:t>
      </w:r>
    </w:p>
    <w:p>
      <w:pPr>
        <w:spacing w:line="360" w:lineRule="auto"/>
        <w:rPr>
          <w:rFonts w:hint="eastAsia"/>
        </w:rPr>
      </w:pPr>
      <w:r>
        <w:rPr>
          <w:rFonts w:hint="eastAsia"/>
        </w:rPr>
        <w:t xml:space="preserve">    我国的民事诉讼程序奉行“不告不理”原则，民事诉讼程序的发生，人民法院依法行使审判权，是从民事纠纷当事人的起诉、人民法院对案件的受理开始的，当事人起诉，是启动民事诉讼程序的重要前提。民事法律关系主体一旦向人民法院起诉，便成为民事诉讼中的原告。当事人向人民法院递交民事起诉状或口头提起诉讼，人民法院经审查并决定受理后，将直接引起民事诉讼程序。</w:t>
      </w:r>
    </w:p>
    <w:p>
      <w:pPr>
        <w:spacing w:line="360" w:lineRule="auto"/>
        <w:ind w:firstLine="422" w:firstLineChars="200"/>
        <w:rPr>
          <w:rFonts w:hint="eastAsia"/>
          <w:b/>
        </w:rPr>
      </w:pPr>
      <w:r>
        <w:rPr>
          <w:rFonts w:hint="eastAsia"/>
          <w:b/>
        </w:rPr>
        <w:t>二、民事起诉状的作用</w:t>
      </w:r>
    </w:p>
    <w:p>
      <w:pPr>
        <w:spacing w:line="360" w:lineRule="auto"/>
        <w:ind w:firstLine="315" w:firstLineChars="150"/>
        <w:rPr>
          <w:rFonts w:hint="eastAsia"/>
        </w:rPr>
      </w:pPr>
      <w:r>
        <w:rPr>
          <w:rFonts w:hint="eastAsia"/>
        </w:rPr>
        <w:t xml:space="preserve"> (1)当事人提交起诉状是其行使起诉权的表现，是其维护自身合法权益，请求国家司法救济的途径，有利于其实体权利依法得到应有保护；</w:t>
      </w:r>
    </w:p>
    <w:p>
      <w:pPr>
        <w:spacing w:line="360" w:lineRule="auto"/>
        <w:rPr>
          <w:rFonts w:hint="eastAsia"/>
        </w:rPr>
      </w:pPr>
      <w:r>
        <w:rPr>
          <w:rFonts w:hint="eastAsia"/>
        </w:rPr>
        <w:t xml:space="preserve">    (2)起诉状是人民法院受理民事案件，予以立案、受理的凭证；</w:t>
      </w:r>
    </w:p>
    <w:p>
      <w:pPr>
        <w:spacing w:line="360" w:lineRule="auto"/>
        <w:rPr>
          <w:rFonts w:hint="eastAsia"/>
        </w:rPr>
      </w:pPr>
      <w:r>
        <w:rPr>
          <w:rFonts w:hint="eastAsia"/>
        </w:rPr>
        <w:t xml:space="preserve">    (3)起诉状是人民法院对民事纠纷进行调解和审理的基础，通过起诉状可以使法院了解原告的诉讼请求、事实和理由，为公正、合理地解决纠纷打下基础；</w:t>
      </w:r>
    </w:p>
    <w:p>
      <w:pPr>
        <w:spacing w:line="360" w:lineRule="auto"/>
        <w:rPr>
          <w:rFonts w:hint="eastAsia"/>
        </w:rPr>
      </w:pPr>
      <w:r>
        <w:rPr>
          <w:rFonts w:hint="eastAsia"/>
        </w:rPr>
        <w:t xml:space="preserve">    (4)起诉状也是被告应诉答辩的依据。</w:t>
      </w:r>
    </w:p>
    <w:p>
      <w:pPr>
        <w:spacing w:line="360" w:lineRule="auto"/>
        <w:ind w:firstLine="422" w:firstLineChars="200"/>
        <w:rPr>
          <w:rFonts w:hint="eastAsia"/>
          <w:b/>
        </w:rPr>
      </w:pPr>
      <w:r>
        <w:rPr>
          <w:rFonts w:hint="eastAsia"/>
          <w:b/>
        </w:rPr>
        <w:t>三、民事起诉状的特点</w:t>
      </w:r>
    </w:p>
    <w:p>
      <w:pPr>
        <w:spacing w:line="360" w:lineRule="auto"/>
        <w:rPr>
          <w:rFonts w:hint="eastAsia"/>
        </w:rPr>
      </w:pPr>
      <w:r>
        <w:rPr>
          <w:rFonts w:hint="eastAsia"/>
        </w:rPr>
        <w:t xml:space="preserve">    (1)民事诉讼状必须是由与本案有直接利害关系的人提起的。</w:t>
      </w:r>
    </w:p>
    <w:p>
      <w:pPr>
        <w:spacing w:line="360" w:lineRule="auto"/>
        <w:rPr>
          <w:rFonts w:hint="eastAsia"/>
        </w:rPr>
      </w:pPr>
      <w:r>
        <w:rPr>
          <w:rFonts w:hint="eastAsia"/>
        </w:rPr>
        <w:t xml:space="preserve">    (2)民事诉讼状必须是向有权受理本案第一审人民法院提起的。</w:t>
      </w:r>
    </w:p>
    <w:p>
      <w:pPr>
        <w:spacing w:line="360" w:lineRule="auto"/>
        <w:rPr>
          <w:rFonts w:hint="eastAsia"/>
        </w:rPr>
      </w:pPr>
      <w:r>
        <w:rPr>
          <w:rFonts w:hint="eastAsia"/>
        </w:rPr>
        <w:t xml:space="preserve">    (3)民事诉讼状争执的焦点必须是民事权益或者纠纷。例如，财产所有权、财产继承权、知识产权、债权、经济合同纠纷、家庭婚姻纠纷等。</w:t>
      </w:r>
    </w:p>
    <w:p>
      <w:pPr>
        <w:spacing w:line="360" w:lineRule="auto"/>
        <w:ind w:firstLine="422" w:firstLineChars="200"/>
        <w:rPr>
          <w:rFonts w:hint="eastAsia"/>
          <w:b/>
        </w:rPr>
      </w:pPr>
      <w:r>
        <w:rPr>
          <w:rFonts w:hint="eastAsia"/>
          <w:b/>
        </w:rPr>
        <w:t>四、民事起诉状填写要求</w:t>
      </w:r>
    </w:p>
    <w:p>
      <w:pPr>
        <w:spacing w:line="360" w:lineRule="auto"/>
        <w:ind w:firstLine="315" w:firstLineChars="150"/>
        <w:rPr>
          <w:rFonts w:hint="eastAsia"/>
        </w:rPr>
      </w:pPr>
      <w:r>
        <w:rPr>
          <w:rFonts w:hint="eastAsia"/>
        </w:rPr>
        <w:t xml:space="preserve"> (1)诉状用钢笔或毛笔填写。</w:t>
      </w:r>
    </w:p>
    <w:p>
      <w:pPr>
        <w:spacing w:line="360" w:lineRule="auto"/>
        <w:ind w:firstLine="420" w:firstLineChars="200"/>
        <w:rPr>
          <w:rFonts w:hint="eastAsia"/>
        </w:rPr>
      </w:pPr>
      <w:r>
        <w:rPr>
          <w:rFonts w:hint="eastAsia"/>
        </w:rPr>
        <w:t>(2)“原告”“被告”两栏，均应写明姓名、性别、出生年月日、民族、籍贯、职业或工作单位和职务、住址等项。对被告人的出生年月日确实不知的，可写明其年龄。</w:t>
      </w:r>
    </w:p>
    <w:p>
      <w:pPr>
        <w:spacing w:line="360" w:lineRule="auto"/>
        <w:ind w:firstLine="420" w:firstLineChars="200"/>
        <w:rPr>
          <w:rFonts w:hint="eastAsia"/>
        </w:rPr>
      </w:pPr>
      <w:r>
        <w:rPr>
          <w:rFonts w:hint="eastAsia"/>
        </w:rPr>
        <w:t>(3)“事实与理由”应写明控告的侵权行为、侵权责任，必须写明起诉或提出主张的事实依据和法律依据。</w:t>
      </w:r>
    </w:p>
    <w:p>
      <w:pPr>
        <w:spacing w:line="360" w:lineRule="auto"/>
        <w:ind w:firstLine="420" w:firstLineChars="200"/>
        <w:rPr>
          <w:rFonts w:hint="eastAsia"/>
        </w:rPr>
      </w:pPr>
      <w:r>
        <w:rPr>
          <w:rFonts w:hint="eastAsia"/>
        </w:rPr>
        <w:t>(4)“诉讼请求”栏，陈述具体的诉讼要求。</w:t>
      </w:r>
    </w:p>
    <w:p>
      <w:pPr>
        <w:spacing w:line="360" w:lineRule="auto"/>
        <w:ind w:firstLine="420" w:firstLineChars="200"/>
        <w:rPr>
          <w:rFonts w:hint="eastAsia"/>
        </w:rPr>
      </w:pPr>
      <w:r>
        <w:rPr>
          <w:rFonts w:hint="eastAsia"/>
        </w:rPr>
        <w:t>(5)“事实与理由”部分的空格不够用时，可增加中页。</w:t>
      </w:r>
    </w:p>
    <w:p>
      <w:pPr>
        <w:spacing w:line="360" w:lineRule="auto"/>
        <w:ind w:firstLine="420" w:firstLineChars="200"/>
        <w:rPr>
          <w:rFonts w:hint="eastAsia"/>
        </w:rPr>
      </w:pPr>
      <w:r>
        <w:rPr>
          <w:rFonts w:hint="eastAsia"/>
        </w:rPr>
        <w:t>(6)诉状副本份数，应按被告人的人数提交。</w:t>
      </w:r>
    </w:p>
    <w:p>
      <w:pPr>
        <w:spacing w:line="360" w:lineRule="auto"/>
        <w:ind w:firstLine="422" w:firstLineChars="200"/>
        <w:rPr>
          <w:rFonts w:hint="eastAsia"/>
          <w:b/>
        </w:rPr>
      </w:pPr>
      <w:r>
        <w:rPr>
          <w:rFonts w:hint="eastAsia"/>
          <w:b/>
        </w:rPr>
        <w:t>五、民事起诉状例文</w:t>
      </w:r>
    </w:p>
    <w:p>
      <w:pPr>
        <w:spacing w:line="360" w:lineRule="auto"/>
        <w:ind w:firstLine="422" w:firstLineChars="200"/>
        <w:rPr>
          <w:rFonts w:hint="eastAsia"/>
          <w:b/>
        </w:rPr>
      </w:pPr>
      <w:r>
        <w:rPr>
          <w:rFonts w:hint="eastAsia"/>
          <w:b/>
        </w:rPr>
        <w:t>六、民事起诉状格式</w:t>
      </w:r>
    </w:p>
    <w:p>
      <w:pPr>
        <w:spacing w:line="360" w:lineRule="auto"/>
        <w:ind w:firstLine="315" w:firstLineChars="150"/>
        <w:rPr>
          <w:rFonts w:hint="eastAsia"/>
        </w:rPr>
      </w:pPr>
      <w:r>
        <w:rPr>
          <w:rFonts w:hint="eastAsia"/>
        </w:rPr>
        <w:t xml:space="preserve"> 民事起诉状的格式可以有两种不同的理解方法：第一，按照传统的方法分为首部(标题、原告与被告基本情况)、诉讼请求、事实与理由、尾部与附页四个部分组成；第二，按照公文的通用格式划分，照样是由标题、受文人、正文、落款、附件五个部分构成，只是在位置上发生了变化。</w:t>
      </w:r>
    </w:p>
    <w:p>
      <w:pPr>
        <w:spacing w:line="360" w:lineRule="auto"/>
        <w:ind w:firstLine="422" w:firstLineChars="200"/>
        <w:rPr>
          <w:rFonts w:hint="eastAsia"/>
          <w:b/>
        </w:rPr>
      </w:pPr>
      <w:r>
        <w:rPr>
          <w:rFonts w:hint="eastAsia"/>
          <w:b/>
        </w:rPr>
        <w:t>七、起诉必须符合下列条件</w:t>
      </w:r>
    </w:p>
    <w:p>
      <w:pPr>
        <w:spacing w:line="360" w:lineRule="auto"/>
        <w:rPr>
          <w:rFonts w:hint="eastAsia"/>
        </w:rPr>
      </w:pPr>
      <w:r>
        <w:rPr>
          <w:rFonts w:hint="eastAsia"/>
        </w:rPr>
        <w:t xml:space="preserve">    (1)原告是与本案有直接利害关系的公民、法人和其他组织；</w:t>
      </w:r>
    </w:p>
    <w:p>
      <w:pPr>
        <w:spacing w:line="360" w:lineRule="auto"/>
        <w:rPr>
          <w:rFonts w:hint="eastAsia"/>
        </w:rPr>
      </w:pPr>
      <w:r>
        <w:rPr>
          <w:rFonts w:hint="eastAsia"/>
        </w:rPr>
        <w:t xml:space="preserve">    (2)有明确的被告；</w:t>
      </w:r>
    </w:p>
    <w:p>
      <w:pPr>
        <w:spacing w:line="360" w:lineRule="auto"/>
        <w:rPr>
          <w:rFonts w:hint="eastAsia"/>
        </w:rPr>
      </w:pPr>
      <w:r>
        <w:rPr>
          <w:rFonts w:hint="eastAsia"/>
        </w:rPr>
        <w:t xml:space="preserve">    (3)有具体的诉讼请求和事实、理由；</w:t>
      </w:r>
    </w:p>
    <w:p>
      <w:pPr>
        <w:spacing w:line="360" w:lineRule="auto"/>
        <w:rPr>
          <w:rFonts w:hint="eastAsia"/>
        </w:rPr>
      </w:pPr>
      <w:r>
        <w:rPr>
          <w:rFonts w:hint="eastAsia"/>
        </w:rPr>
        <w:t xml:space="preserve">    (4)属于人民法院受理民事诉讼的范围和受诉人民法院管辖。</w:t>
      </w:r>
    </w:p>
    <w:p>
      <w:pPr>
        <w:spacing w:line="360" w:lineRule="auto"/>
        <w:rPr>
          <w:rFonts w:hint="eastAsia"/>
        </w:rPr>
      </w:pPr>
      <w:r>
        <w:rPr>
          <w:rFonts w:hint="eastAsia"/>
        </w:rPr>
        <w:t xml:space="preserve"> </w:t>
      </w:r>
    </w:p>
    <w:p>
      <w:pPr>
        <w:spacing w:line="360" w:lineRule="auto"/>
        <w:rPr>
          <w:rFonts w:hint="eastAsia"/>
          <w:b/>
        </w:rPr>
      </w:pPr>
      <w:r>
        <w:rPr>
          <w:rFonts w:hint="eastAsia"/>
          <w:b/>
        </w:rPr>
        <w:t>起诉程序</w:t>
      </w:r>
    </w:p>
    <w:p>
      <w:pPr>
        <w:spacing w:line="360" w:lineRule="auto"/>
        <w:rPr>
          <w:rFonts w:hint="eastAsia"/>
        </w:rPr>
      </w:pPr>
      <w:r>
        <w:rPr>
          <w:rFonts w:hint="eastAsia"/>
        </w:rPr>
        <w:t>（1）准备起诉(起诉状要载明对方详细信息、起诉请求、理由、证据资料)。</w:t>
      </w:r>
    </w:p>
    <w:p>
      <w:pPr>
        <w:spacing w:line="360" w:lineRule="auto"/>
        <w:rPr>
          <w:rFonts w:hint="eastAsia"/>
        </w:rPr>
      </w:pPr>
      <w:r>
        <w:rPr>
          <w:rFonts w:hint="eastAsia"/>
        </w:rPr>
        <w:t>（2）立案(带起诉状、起诉费用、个人身份证复印件到被告所在地基层法院立案庭立案)。</w:t>
      </w:r>
    </w:p>
    <w:p>
      <w:pPr>
        <w:spacing w:line="360" w:lineRule="auto"/>
        <w:rPr>
          <w:rFonts w:hint="eastAsia"/>
        </w:rPr>
      </w:pPr>
      <w:r>
        <w:rPr>
          <w:rFonts w:hint="eastAsia"/>
        </w:rPr>
        <w:t>（3）开庭审理(在法院通知的时间内补充材料，在开庭日赴法庭开庭，质证、辩论)。</w:t>
      </w:r>
    </w:p>
    <w:p>
      <w:pPr>
        <w:spacing w:line="360" w:lineRule="auto"/>
        <w:rPr>
          <w:rFonts w:hint="eastAsia"/>
        </w:rPr>
      </w:pPr>
      <w:r>
        <w:rPr>
          <w:rFonts w:hint="eastAsia"/>
        </w:rPr>
        <w:t>（4）等待判决结果。</w:t>
      </w:r>
    </w:p>
    <w:p>
      <w:pPr>
        <w:spacing w:line="360" w:lineRule="auto"/>
        <w:rPr>
          <w:rFonts w:hint="eastAsia"/>
        </w:rPr>
      </w:pPr>
      <w:r>
        <w:rPr>
          <w:rFonts w:hint="eastAsia"/>
        </w:rPr>
        <w:t>（5）判决书生效后，对方不执行的，到法院执行庭申请强制执行。</w:t>
      </w:r>
    </w:p>
    <w:p>
      <w:pPr>
        <w:pStyle w:val="3"/>
        <w:spacing w:line="360" w:lineRule="auto"/>
      </w:pPr>
      <w:r>
        <w:rPr>
          <w:rFonts w:hint="eastAsia"/>
        </w:rPr>
        <w:t>第三节 刑事自诉状</w:t>
      </w:r>
    </w:p>
    <w:p>
      <w:pPr>
        <w:spacing w:line="360" w:lineRule="auto"/>
        <w:ind w:firstLine="422" w:firstLineChars="200"/>
        <w:rPr>
          <w:rFonts w:hint="eastAsia"/>
          <w:b/>
        </w:rPr>
      </w:pPr>
      <w:r>
        <w:rPr>
          <w:rFonts w:hint="eastAsia"/>
          <w:b/>
        </w:rPr>
        <w:t>一、刑事自诉状的含义</w:t>
      </w:r>
    </w:p>
    <w:p>
      <w:pPr>
        <w:spacing w:line="360" w:lineRule="auto"/>
        <w:rPr>
          <w:rFonts w:hint="eastAsia"/>
        </w:rPr>
      </w:pPr>
      <w:r>
        <w:rPr>
          <w:rFonts w:hint="eastAsia"/>
        </w:rPr>
        <w:t xml:space="preserve">    刑事案件诉讼包括公诉和自诉两种，自诉是被害人或者他的法定代理人提起，公诉是由人民检察院提起。</w:t>
      </w:r>
    </w:p>
    <w:p>
      <w:pPr>
        <w:spacing w:line="360" w:lineRule="auto"/>
        <w:rPr>
          <w:rFonts w:hint="eastAsia"/>
        </w:rPr>
      </w:pPr>
      <w:r>
        <w:rPr>
          <w:rFonts w:hint="eastAsia"/>
        </w:rPr>
        <w:t xml:space="preserve">    自诉案件包括下列案件：</w:t>
      </w:r>
    </w:p>
    <w:p>
      <w:pPr>
        <w:spacing w:line="360" w:lineRule="auto"/>
        <w:rPr>
          <w:rFonts w:hint="eastAsia"/>
        </w:rPr>
      </w:pPr>
      <w:r>
        <w:rPr>
          <w:rFonts w:hint="eastAsia"/>
        </w:rPr>
        <w:t xml:space="preserve">    (1)告诉才处理的案件；</w:t>
      </w:r>
    </w:p>
    <w:p>
      <w:pPr>
        <w:spacing w:line="360" w:lineRule="auto"/>
        <w:rPr>
          <w:rFonts w:hint="eastAsia"/>
        </w:rPr>
      </w:pPr>
      <w:r>
        <w:rPr>
          <w:rFonts w:hint="eastAsia"/>
        </w:rPr>
        <w:t xml:space="preserve">    (2)被害人有证据证明的轻微刑事案件；</w:t>
      </w:r>
    </w:p>
    <w:p>
      <w:pPr>
        <w:spacing w:line="360" w:lineRule="auto"/>
        <w:rPr>
          <w:rFonts w:hint="eastAsia"/>
        </w:rPr>
      </w:pPr>
      <w:r>
        <w:rPr>
          <w:rFonts w:hint="eastAsia"/>
        </w:rPr>
        <w:t xml:space="preserve">    (3)被害人有证据证明对被告人侵犯自己人身、财产权利的行为应当追究刑事责任，而公安机关或者人民检察院不予追究被告人刑事责任的案件。</w:t>
      </w:r>
    </w:p>
    <w:p>
      <w:pPr>
        <w:spacing w:line="360" w:lineRule="auto"/>
        <w:rPr>
          <w:rFonts w:hint="eastAsia"/>
        </w:rPr>
      </w:pPr>
      <w:r>
        <w:rPr>
          <w:rFonts w:hint="eastAsia"/>
        </w:rPr>
        <w:t xml:space="preserve">    凡属上述法律规定范围以内的刑事案件，被害人或是他的法定代理人都有权向人民法院提出刑事自诉状，请求人民法院受理，并在依法审理后做出公正裁决。</w:t>
      </w:r>
    </w:p>
    <w:p>
      <w:pPr>
        <w:spacing w:line="360" w:lineRule="auto"/>
        <w:ind w:firstLine="316" w:firstLineChars="150"/>
        <w:rPr>
          <w:rFonts w:hint="eastAsia"/>
          <w:b/>
        </w:rPr>
      </w:pPr>
      <w:r>
        <w:rPr>
          <w:rFonts w:hint="eastAsia"/>
          <w:b/>
        </w:rPr>
        <w:t>二、刑事自诉状的特点</w:t>
      </w:r>
    </w:p>
    <w:p>
      <w:pPr>
        <w:spacing w:line="360" w:lineRule="auto"/>
        <w:ind w:firstLine="210" w:firstLineChars="100"/>
        <w:rPr>
          <w:rFonts w:hint="eastAsia"/>
        </w:rPr>
      </w:pPr>
      <w:r>
        <w:rPr>
          <w:rFonts w:hint="eastAsia"/>
        </w:rPr>
        <w:t xml:space="preserve">  (1)必须是被害人或其法定代理人提起自诉的书状。用刑事自诉状向人民法院提起刑事诉讼的人，称为自诉人，被起诉的人称为被告人。</w:t>
      </w:r>
    </w:p>
    <w:p>
      <w:pPr>
        <w:spacing w:line="360" w:lineRule="auto"/>
        <w:rPr>
          <w:rFonts w:hint="eastAsia"/>
        </w:rPr>
      </w:pPr>
      <w:r>
        <w:rPr>
          <w:rFonts w:hint="eastAsia"/>
        </w:rPr>
        <w:t xml:space="preserve">    (2)被告人(被起诉的人、被控告的人)的行为必须构成犯罪。</w:t>
      </w:r>
    </w:p>
    <w:p>
      <w:pPr>
        <w:spacing w:line="360" w:lineRule="auto"/>
        <w:rPr>
          <w:rFonts w:hint="eastAsia"/>
        </w:rPr>
      </w:pPr>
      <w:r>
        <w:rPr>
          <w:rFonts w:hint="eastAsia"/>
        </w:rPr>
        <w:t xml:space="preserve">    (3)刑事自诉状是向对本案有管辖权的第一审人民法院起诉的书状。</w:t>
      </w:r>
    </w:p>
    <w:p>
      <w:pPr>
        <w:spacing w:line="360" w:lineRule="auto"/>
        <w:rPr>
          <w:rFonts w:hint="eastAsia"/>
        </w:rPr>
      </w:pPr>
      <w:r>
        <w:rPr>
          <w:rFonts w:hint="eastAsia"/>
        </w:rPr>
        <w:t xml:space="preserve">    (4)必须是对法定的自诉案件提起诉讼的书状，即“对告诉才处理和其他不需要进行侦查的轻微刑事案件”提起自诉书状。</w:t>
      </w:r>
    </w:p>
    <w:p>
      <w:pPr>
        <w:spacing w:line="360" w:lineRule="auto"/>
        <w:ind w:firstLine="422" w:firstLineChars="200"/>
        <w:rPr>
          <w:rFonts w:hint="eastAsia"/>
          <w:b/>
        </w:rPr>
      </w:pPr>
      <w:r>
        <w:rPr>
          <w:rFonts w:hint="eastAsia"/>
          <w:b/>
        </w:rPr>
        <w:t>三、刑事自诉状的例文</w:t>
      </w:r>
    </w:p>
    <w:p>
      <w:pPr>
        <w:spacing w:line="360" w:lineRule="auto"/>
        <w:ind w:firstLine="422" w:firstLineChars="200"/>
        <w:rPr>
          <w:rFonts w:hint="eastAsia"/>
          <w:b/>
        </w:rPr>
      </w:pPr>
      <w:r>
        <w:rPr>
          <w:rFonts w:hint="eastAsia"/>
          <w:b/>
        </w:rPr>
        <w:t>四、刑事自诉状的格式</w:t>
      </w:r>
    </w:p>
    <w:p>
      <w:pPr>
        <w:spacing w:line="360" w:lineRule="auto"/>
        <w:rPr>
          <w:rFonts w:hint="eastAsia"/>
        </w:rPr>
      </w:pPr>
      <w:r>
        <w:rPr>
          <w:rFonts w:hint="eastAsia"/>
        </w:rPr>
        <w:t xml:space="preserve">    刑事自诉状的格式可以有两种不同的理解方法，第一，按照传统的方法分为首部(标题、原告与被告基本情况)、诉讼请求、事实与理由、尾部与附页四个部分；第二，按照公文的通用格式划分，照样是由标题、受文人、正文、落款、附件五个部分构成，只是在位置上发生了变化。</w:t>
      </w:r>
    </w:p>
    <w:p>
      <w:pPr>
        <w:pStyle w:val="3"/>
        <w:spacing w:line="360" w:lineRule="auto"/>
      </w:pPr>
      <w:r>
        <w:rPr>
          <w:rFonts w:hint="eastAsia"/>
        </w:rPr>
        <w:t>第四节 上诉状</w:t>
      </w:r>
    </w:p>
    <w:p>
      <w:pPr>
        <w:spacing w:line="360" w:lineRule="auto"/>
        <w:ind w:firstLine="211" w:firstLineChars="100"/>
        <w:rPr>
          <w:rFonts w:hint="eastAsia"/>
          <w:b/>
        </w:rPr>
      </w:pPr>
      <w:r>
        <w:rPr>
          <w:rFonts w:hint="eastAsia"/>
          <w:b/>
        </w:rPr>
        <w:t xml:space="preserve">  一、上诉状的含义</w:t>
      </w:r>
    </w:p>
    <w:p>
      <w:pPr>
        <w:spacing w:line="360" w:lineRule="auto"/>
        <w:ind w:firstLine="210" w:firstLineChars="100"/>
        <w:rPr>
          <w:rFonts w:hint="eastAsia"/>
        </w:rPr>
      </w:pPr>
      <w:r>
        <w:rPr>
          <w:rFonts w:hint="eastAsia"/>
        </w:rPr>
        <w:t xml:space="preserve">  上诉状，是诉讼当事人或他们的法定代理人，不服一审法院的第一审判决或裁定，在法定的上诉期限内，向原审法院的上一级法院提起上诉，要求重新审理案件的书面请求。</w:t>
      </w:r>
    </w:p>
    <w:p>
      <w:pPr>
        <w:spacing w:line="360" w:lineRule="auto"/>
        <w:rPr>
          <w:rFonts w:hint="eastAsia"/>
        </w:rPr>
      </w:pPr>
      <w:r>
        <w:rPr>
          <w:rFonts w:hint="eastAsia"/>
        </w:rPr>
        <w:t xml:space="preserve">    民事上诉状、行政上诉状是民事、行政诉讼当事人及其法定代理人不服一审法院第一审民事、行政判决或裁定，依照法定程序和期限，向上一级人民法院提起上诉，请求撤销或变更原审裁判而提出的书状。</w:t>
      </w:r>
    </w:p>
    <w:p>
      <w:pPr>
        <w:spacing w:line="360" w:lineRule="auto"/>
        <w:rPr>
          <w:rFonts w:hint="eastAsia"/>
        </w:rPr>
      </w:pPr>
      <w:r>
        <w:rPr>
          <w:rFonts w:hint="eastAsia"/>
        </w:rPr>
        <w:t xml:space="preserve">    刑事上诉状是刑事诉讼当事人及其法定代理人，不服一审法院的第一审刑事判决或裁定，依照法定程序和期限，向上一级人民法院提起上诉，请求撤销或变更原审裁判而提出的书状。一审原、被告及被判决承担责任的第三人均有权上诉。</w:t>
      </w:r>
    </w:p>
    <w:p>
      <w:pPr>
        <w:spacing w:line="360" w:lineRule="auto"/>
        <w:rPr>
          <w:rFonts w:hint="eastAsia"/>
        </w:rPr>
      </w:pPr>
      <w:r>
        <w:rPr>
          <w:rFonts w:hint="eastAsia"/>
        </w:rPr>
        <w:t xml:space="preserve">     上诉是法律赋予诉讼当事人的一项诉讼权利。我国刑事、民事和行政三大诉讼法的有关条款对当事人的上诉权都做了明确规定。上诉对维护当事人的合法权益和完善司法制度具有重要意义：一方面，如果上诉符合事实，理由充分，经二审法院审理后，做出正确裁决，可避免错案的发生；另一方面，如果原审裁决正确，经终审裁决后，就可以使正确的裁决得以维持，保证了法律的正确实施。</w:t>
      </w:r>
    </w:p>
    <w:p>
      <w:pPr>
        <w:spacing w:line="360" w:lineRule="auto"/>
        <w:ind w:firstLine="527" w:firstLineChars="250"/>
        <w:rPr>
          <w:rFonts w:hint="eastAsia"/>
          <w:b/>
        </w:rPr>
      </w:pPr>
      <w:r>
        <w:rPr>
          <w:rFonts w:hint="eastAsia"/>
          <w:b/>
        </w:rPr>
        <w:t>二、上诉状的特点</w:t>
      </w:r>
    </w:p>
    <w:p>
      <w:pPr>
        <w:spacing w:line="360" w:lineRule="auto"/>
        <w:ind w:firstLine="315" w:firstLineChars="150"/>
        <w:rPr>
          <w:rFonts w:hint="eastAsia"/>
        </w:rPr>
      </w:pPr>
      <w:r>
        <w:rPr>
          <w:rFonts w:hint="eastAsia"/>
        </w:rPr>
        <w:t xml:space="preserve">  (一)民事、行政上诉状的主要特点</w:t>
      </w:r>
    </w:p>
    <w:p>
      <w:pPr>
        <w:spacing w:line="360" w:lineRule="auto"/>
        <w:ind w:firstLine="420" w:firstLineChars="200"/>
        <w:rPr>
          <w:rFonts w:hint="eastAsia"/>
        </w:rPr>
      </w:pPr>
      <w:r>
        <w:rPr>
          <w:rFonts w:hint="eastAsia"/>
        </w:rPr>
        <w:t>（1）必须是民事、行政诉讼当事人及其法定代理人提起，别人无权提起。</w:t>
      </w:r>
    </w:p>
    <w:p>
      <w:pPr>
        <w:spacing w:line="360" w:lineRule="auto"/>
        <w:ind w:firstLine="420" w:firstLineChars="200"/>
        <w:rPr>
          <w:rFonts w:hint="eastAsia"/>
        </w:rPr>
      </w:pPr>
      <w:r>
        <w:rPr>
          <w:rFonts w:hint="eastAsia"/>
        </w:rPr>
        <w:t>（2）必须是对地方各级人民法院第一审裁判不服才提起。</w:t>
      </w:r>
    </w:p>
    <w:p>
      <w:pPr>
        <w:spacing w:line="360" w:lineRule="auto"/>
        <w:ind w:firstLine="420" w:firstLineChars="200"/>
        <w:rPr>
          <w:rFonts w:hint="eastAsia"/>
        </w:rPr>
      </w:pPr>
      <w:r>
        <w:rPr>
          <w:rFonts w:hint="eastAsia"/>
        </w:rPr>
        <w:t>（3）必须依照法定程序和期限，向做出第一审裁判文书的上一级人民法院提起上诉。</w:t>
      </w:r>
    </w:p>
    <w:p>
      <w:pPr>
        <w:spacing w:line="360" w:lineRule="auto"/>
        <w:ind w:firstLine="420" w:firstLineChars="200"/>
        <w:rPr>
          <w:rFonts w:hint="eastAsia"/>
        </w:rPr>
      </w:pPr>
      <w:r>
        <w:rPr>
          <w:rFonts w:hint="eastAsia"/>
        </w:rPr>
        <w:t xml:space="preserve">  (二)刑事上诉状的主要特点</w:t>
      </w:r>
    </w:p>
    <w:p>
      <w:pPr>
        <w:spacing w:line="360" w:lineRule="auto"/>
        <w:ind w:firstLine="420" w:firstLineChars="200"/>
        <w:rPr>
          <w:rFonts w:hint="eastAsia"/>
        </w:rPr>
      </w:pPr>
      <w:r>
        <w:rPr>
          <w:rFonts w:hint="eastAsia"/>
        </w:rPr>
        <w:t>（1）上诉必须是刑事诉讼当事人及其法定代理人提起。</w:t>
      </w:r>
    </w:p>
    <w:p>
      <w:pPr>
        <w:spacing w:line="360" w:lineRule="auto"/>
        <w:ind w:firstLine="420" w:firstLineChars="200"/>
        <w:rPr>
          <w:rFonts w:hint="eastAsia"/>
        </w:rPr>
      </w:pPr>
      <w:r>
        <w:rPr>
          <w:rFonts w:hint="eastAsia"/>
        </w:rPr>
        <w:t>（2）必须是对地方各级人民法院(而不能对最高人民法院)的第一审(而不能对第二审，第二审裁判是终审裁判)裁定或判决不服才提起。</w:t>
      </w:r>
    </w:p>
    <w:p>
      <w:pPr>
        <w:spacing w:line="360" w:lineRule="auto"/>
        <w:ind w:firstLine="420" w:firstLineChars="200"/>
        <w:rPr>
          <w:rFonts w:hint="eastAsia"/>
        </w:rPr>
      </w:pPr>
      <w:r>
        <w:rPr>
          <w:rFonts w:hint="eastAsia"/>
        </w:rPr>
        <w:t>（3）必须是按照法定程序和期限提起，即在法定的期限内，向作出第一审裁判的上一级法院提起，不能超期，也不能越级。</w:t>
      </w:r>
    </w:p>
    <w:p>
      <w:pPr>
        <w:spacing w:line="360" w:lineRule="auto"/>
        <w:ind w:firstLine="527" w:firstLineChars="250"/>
        <w:rPr>
          <w:rFonts w:hint="eastAsia"/>
          <w:b/>
        </w:rPr>
      </w:pPr>
      <w:r>
        <w:rPr>
          <w:rFonts w:hint="eastAsia"/>
          <w:b/>
        </w:rPr>
        <w:t>三、上诉状的分类</w:t>
      </w:r>
    </w:p>
    <w:p>
      <w:pPr>
        <w:spacing w:line="360" w:lineRule="auto"/>
        <w:ind w:firstLine="420" w:firstLineChars="200"/>
        <w:rPr>
          <w:rFonts w:hint="eastAsia"/>
        </w:rPr>
      </w:pPr>
      <w:r>
        <w:rPr>
          <w:rFonts w:hint="eastAsia"/>
        </w:rPr>
        <w:t xml:space="preserve">  上诉状按照性质可以分为民事上诉状、行政上诉状、刑事上诉状三种。</w:t>
      </w:r>
    </w:p>
    <w:p>
      <w:pPr>
        <w:spacing w:line="360" w:lineRule="auto"/>
        <w:rPr>
          <w:rFonts w:hint="eastAsia"/>
        </w:rPr>
      </w:pPr>
      <w:r>
        <w:rPr>
          <w:rFonts w:hint="eastAsia"/>
        </w:rPr>
        <w:t xml:space="preserve">      (一)民事上诉状</w:t>
      </w:r>
    </w:p>
    <w:p>
      <w:pPr>
        <w:spacing w:line="360" w:lineRule="auto"/>
        <w:ind w:firstLine="105" w:firstLineChars="50"/>
        <w:rPr>
          <w:rFonts w:hint="eastAsia"/>
        </w:rPr>
      </w:pPr>
      <w:r>
        <w:rPr>
          <w:rFonts w:hint="eastAsia"/>
        </w:rPr>
        <w:t xml:space="preserve">     (二)刑事上诉状</w:t>
      </w:r>
    </w:p>
    <w:p>
      <w:pPr>
        <w:tabs>
          <w:tab w:val="left" w:pos="3870"/>
        </w:tabs>
        <w:spacing w:line="360" w:lineRule="auto"/>
        <w:ind w:firstLine="630" w:firstLineChars="300"/>
        <w:rPr>
          <w:rFonts w:hint="eastAsia"/>
        </w:rPr>
      </w:pPr>
      <w:r>
        <w:rPr>
          <w:rFonts w:hint="eastAsia"/>
        </w:rPr>
        <w:t>(三)行政上诉状</w:t>
      </w:r>
      <w:r>
        <w:rPr>
          <w:rFonts w:hint="eastAsia"/>
        </w:rPr>
        <w:tab/>
      </w:r>
    </w:p>
    <w:p>
      <w:pPr>
        <w:spacing w:line="360" w:lineRule="auto"/>
        <w:ind w:firstLine="527" w:firstLineChars="250"/>
        <w:rPr>
          <w:rFonts w:hint="eastAsia"/>
          <w:b/>
        </w:rPr>
      </w:pPr>
      <w:r>
        <w:rPr>
          <w:rFonts w:hint="eastAsia"/>
          <w:b/>
        </w:rPr>
        <w:t>四、上诉状的例文</w:t>
      </w:r>
    </w:p>
    <w:p>
      <w:pPr>
        <w:spacing w:line="360" w:lineRule="auto"/>
        <w:ind w:firstLine="525" w:firstLineChars="249"/>
        <w:rPr>
          <w:rFonts w:hint="eastAsia"/>
          <w:b/>
        </w:rPr>
      </w:pPr>
      <w:r>
        <w:rPr>
          <w:rFonts w:hint="eastAsia"/>
          <w:b/>
        </w:rPr>
        <w:t>五、上诉状的格式</w:t>
      </w:r>
    </w:p>
    <w:p>
      <w:pPr>
        <w:pStyle w:val="3"/>
        <w:spacing w:line="360" w:lineRule="auto"/>
      </w:pPr>
      <w:r>
        <w:rPr>
          <w:rFonts w:hint="eastAsia"/>
        </w:rPr>
        <w:t>第五节 答辩状</w:t>
      </w:r>
    </w:p>
    <w:p>
      <w:pPr>
        <w:spacing w:line="360" w:lineRule="auto"/>
        <w:rPr>
          <w:rFonts w:hint="eastAsia"/>
          <w:b/>
        </w:rPr>
      </w:pPr>
      <w:r>
        <w:rPr>
          <w:rFonts w:hint="eastAsia"/>
          <w:b/>
        </w:rPr>
        <w:t xml:space="preserve">    一、答辩状的含义</w:t>
      </w:r>
    </w:p>
    <w:p>
      <w:pPr>
        <w:spacing w:line="360" w:lineRule="auto"/>
        <w:rPr>
          <w:rFonts w:hint="eastAsia"/>
        </w:rPr>
      </w:pPr>
      <w:r>
        <w:rPr>
          <w:rFonts w:hint="eastAsia"/>
        </w:rPr>
        <w:t xml:space="preserve">    答辩状是被告或被上诉人针对起诉的事实和理由或上诉的请求和理由，进行回答和辩解的文书。答辩状是与起诉状或上诉状相对应的一种诉讼文书。</w:t>
      </w:r>
    </w:p>
    <w:p>
      <w:pPr>
        <w:spacing w:line="360" w:lineRule="auto"/>
        <w:ind w:firstLine="211" w:firstLineChars="100"/>
        <w:rPr>
          <w:rFonts w:hint="eastAsia"/>
          <w:b/>
        </w:rPr>
      </w:pPr>
      <w:r>
        <w:rPr>
          <w:rFonts w:hint="eastAsia"/>
          <w:b/>
        </w:rPr>
        <w:t xml:space="preserve">  二、答辩状的作用</w:t>
      </w:r>
    </w:p>
    <w:p>
      <w:pPr>
        <w:spacing w:line="360" w:lineRule="auto"/>
        <w:ind w:firstLine="210" w:firstLineChars="100"/>
        <w:rPr>
          <w:rFonts w:hint="eastAsia"/>
        </w:rPr>
      </w:pPr>
      <w:r>
        <w:rPr>
          <w:rFonts w:hint="eastAsia"/>
        </w:rPr>
        <w:t xml:space="preserve">  (1)体现诉讼当事人的权利和义务一律平等的原则。被告和被上诉人通过答辩状，可以针对原告或上诉人所提出的起诉或上诉事实、理由和根据以及请求事项，进行有的放矢的回答辩解，阐明自己的理由和要求，并提出事实和证据来证实自己的观点，以保护自身的合法权益。    </w:t>
      </w:r>
    </w:p>
    <w:p>
      <w:pPr>
        <w:spacing w:line="360" w:lineRule="auto"/>
        <w:rPr>
          <w:rFonts w:hint="eastAsia"/>
        </w:rPr>
      </w:pPr>
      <w:r>
        <w:rPr>
          <w:rFonts w:hint="eastAsia"/>
        </w:rPr>
        <w:t xml:space="preserve">    (2)有利于人民法院在全面了解案情的基础上，判明是非，做出正确的判决。通过对起诉状或上诉状、答辩状的全面了解，人民法院可以全面了解诉讼当事人的意见、要求，对如何进行调查、调解和审理，做出适当的考虑和安排，以保证合法、合理、合情，及时地处理好案件。</w:t>
      </w:r>
    </w:p>
    <w:p>
      <w:pPr>
        <w:spacing w:line="360" w:lineRule="auto"/>
        <w:ind w:firstLine="316" w:firstLineChars="150"/>
        <w:rPr>
          <w:rFonts w:hint="eastAsia"/>
          <w:b/>
        </w:rPr>
      </w:pPr>
      <w:r>
        <w:rPr>
          <w:rFonts w:hint="eastAsia"/>
          <w:b/>
        </w:rPr>
        <w:t xml:space="preserve">  三、答辩状的特点</w:t>
      </w:r>
    </w:p>
    <w:p>
      <w:pPr>
        <w:spacing w:line="360" w:lineRule="auto"/>
        <w:ind w:firstLine="315" w:firstLineChars="150"/>
        <w:rPr>
          <w:rFonts w:hint="eastAsia"/>
        </w:rPr>
      </w:pPr>
      <w:r>
        <w:rPr>
          <w:rFonts w:hint="eastAsia"/>
        </w:rPr>
        <w:t xml:space="preserve">  (一)作者的特定性</w:t>
      </w:r>
    </w:p>
    <w:p>
      <w:pPr>
        <w:spacing w:line="360" w:lineRule="auto"/>
        <w:ind w:firstLine="315" w:firstLineChars="150"/>
        <w:rPr>
          <w:rFonts w:hint="eastAsia"/>
        </w:rPr>
      </w:pPr>
      <w:r>
        <w:rPr>
          <w:rFonts w:hint="eastAsia"/>
        </w:rPr>
        <w:t xml:space="preserve">  答辩状必须由民事、行政案件的被告、上诉案件的被上诉人、刑事案件的被告人提出。</w:t>
      </w:r>
    </w:p>
    <w:p>
      <w:pPr>
        <w:spacing w:line="360" w:lineRule="auto"/>
        <w:rPr>
          <w:rFonts w:hint="eastAsia"/>
        </w:rPr>
      </w:pPr>
      <w:r>
        <w:rPr>
          <w:rFonts w:hint="eastAsia"/>
        </w:rPr>
        <w:t xml:space="preserve">     (二)写作时间上的规定性</w:t>
      </w:r>
    </w:p>
    <w:p>
      <w:pPr>
        <w:spacing w:line="360" w:lineRule="auto"/>
        <w:rPr>
          <w:rFonts w:hint="eastAsia"/>
        </w:rPr>
      </w:pPr>
      <w:r>
        <w:rPr>
          <w:rFonts w:hint="eastAsia"/>
        </w:rPr>
        <w:t xml:space="preserve">     答辩状必须是在法定期限内提出。</w:t>
      </w:r>
    </w:p>
    <w:p>
      <w:pPr>
        <w:spacing w:line="360" w:lineRule="auto"/>
        <w:rPr>
          <w:rFonts w:hint="eastAsia"/>
        </w:rPr>
      </w:pPr>
      <w:r>
        <w:rPr>
          <w:rFonts w:hint="eastAsia"/>
        </w:rPr>
        <w:t xml:space="preserve">     (三)内容上的针对性</w:t>
      </w:r>
    </w:p>
    <w:p>
      <w:pPr>
        <w:spacing w:line="360" w:lineRule="auto"/>
        <w:rPr>
          <w:rFonts w:hint="eastAsia"/>
        </w:rPr>
      </w:pPr>
      <w:r>
        <w:rPr>
          <w:rFonts w:hint="eastAsia"/>
        </w:rPr>
        <w:t xml:space="preserve">     答辩状必须针对起诉状和上诉状的内容进行答辩。</w:t>
      </w:r>
    </w:p>
    <w:p>
      <w:pPr>
        <w:spacing w:line="360" w:lineRule="auto"/>
        <w:ind w:firstLine="316" w:firstLineChars="150"/>
        <w:rPr>
          <w:rFonts w:hint="eastAsia"/>
          <w:b/>
        </w:rPr>
      </w:pPr>
      <w:r>
        <w:rPr>
          <w:rFonts w:hint="eastAsia"/>
          <w:b/>
        </w:rPr>
        <w:t xml:space="preserve">  四、答辩状的分类</w:t>
      </w:r>
    </w:p>
    <w:p>
      <w:pPr>
        <w:spacing w:line="360" w:lineRule="auto"/>
        <w:ind w:firstLine="315" w:firstLineChars="150"/>
        <w:rPr>
          <w:rFonts w:hint="eastAsia"/>
        </w:rPr>
      </w:pPr>
      <w:r>
        <w:rPr>
          <w:rFonts w:hint="eastAsia"/>
        </w:rPr>
        <w:t xml:space="preserve">  答辩状可分为民事答辩状、行政答辩状、刑事答辩状三种。</w:t>
      </w:r>
    </w:p>
    <w:p>
      <w:pPr>
        <w:spacing w:line="360" w:lineRule="auto"/>
        <w:ind w:firstLine="316" w:firstLineChars="150"/>
        <w:rPr>
          <w:rFonts w:hint="eastAsia"/>
          <w:b/>
        </w:rPr>
      </w:pPr>
      <w:r>
        <w:rPr>
          <w:rFonts w:hint="eastAsia"/>
          <w:b/>
        </w:rPr>
        <w:t xml:space="preserve">  五、答辩状的例文</w:t>
      </w:r>
    </w:p>
    <w:p>
      <w:pPr>
        <w:spacing w:line="360" w:lineRule="auto"/>
        <w:ind w:firstLine="527" w:firstLineChars="250"/>
        <w:rPr>
          <w:rFonts w:hint="eastAsia"/>
          <w:b/>
        </w:rPr>
      </w:pPr>
      <w:r>
        <w:rPr>
          <w:rFonts w:hint="eastAsia"/>
          <w:b/>
        </w:rPr>
        <w:t>六、答辩状的格式</w:t>
      </w:r>
    </w:p>
    <w:p>
      <w:pPr>
        <w:spacing w:line="360" w:lineRule="auto"/>
        <w:ind w:firstLine="210" w:firstLineChars="100"/>
        <w:rPr>
          <w:rFonts w:hint="eastAsia"/>
        </w:rPr>
      </w:pPr>
      <w:r>
        <w:rPr>
          <w:rFonts w:hint="eastAsia"/>
        </w:rPr>
        <w:t xml:space="preserve">   答辩状一般由首部、正文、尾部及附项四个部分组成。</w:t>
      </w:r>
    </w:p>
    <w:p>
      <w:pPr>
        <w:pStyle w:val="3"/>
        <w:spacing w:line="360" w:lineRule="auto"/>
      </w:pPr>
      <w:r>
        <w:rPr>
          <w:rFonts w:hint="eastAsia"/>
        </w:rPr>
        <w:t>第六节 申诉状</w:t>
      </w:r>
    </w:p>
    <w:p>
      <w:pPr>
        <w:spacing w:line="360" w:lineRule="auto"/>
        <w:ind w:firstLine="422" w:firstLineChars="200"/>
        <w:rPr>
          <w:rFonts w:hint="eastAsia"/>
          <w:b/>
        </w:rPr>
      </w:pPr>
      <w:r>
        <w:rPr>
          <w:rFonts w:hint="eastAsia"/>
          <w:b/>
        </w:rPr>
        <w:t>一、申诉状的含义</w:t>
      </w:r>
    </w:p>
    <w:p>
      <w:pPr>
        <w:spacing w:line="360" w:lineRule="auto"/>
        <w:rPr>
          <w:rFonts w:hint="eastAsia"/>
        </w:rPr>
      </w:pPr>
      <w:r>
        <w:rPr>
          <w:rFonts w:hint="eastAsia"/>
        </w:rPr>
        <w:t xml:space="preserve">    申诉状又称再审申请书，是申诉人对人民法院已经发生法律效力的判决、裁定，认为有错误而向人民法院或人民检察院(只有刑事申诉可以向人民检察院提出)提出申请重新审理予以复查纠正的书状。</w:t>
      </w:r>
    </w:p>
    <w:p>
      <w:pPr>
        <w:spacing w:line="360" w:lineRule="auto"/>
        <w:rPr>
          <w:rFonts w:hint="eastAsia"/>
        </w:rPr>
      </w:pPr>
      <w:r>
        <w:rPr>
          <w:rFonts w:hint="eastAsia"/>
        </w:rPr>
        <w:t xml:space="preserve">    民事、行政申诉状是民事、行政诉讼当事人及其法定代理人，对已经发生法律效力的判决、裁定不服，向原审人民法院或其上一级人民法院提出申请复查纠正的书状。</w:t>
      </w:r>
    </w:p>
    <w:p>
      <w:pPr>
        <w:spacing w:line="360" w:lineRule="auto"/>
        <w:rPr>
          <w:rFonts w:hint="eastAsia"/>
        </w:rPr>
      </w:pPr>
      <w:r>
        <w:rPr>
          <w:rFonts w:hint="eastAsia"/>
        </w:rPr>
        <w:t xml:space="preserve">    刑事申诉状是刑事诉讼当事人及其法定代理人、被害人及其家属，对已经发生法律效力的刑事判决、裁定认为确有错误，向人民法院或人民检察院提出申请复查纠正的书状。</w:t>
      </w:r>
    </w:p>
    <w:p>
      <w:pPr>
        <w:spacing w:line="360" w:lineRule="auto"/>
        <w:rPr>
          <w:rFonts w:hint="eastAsia"/>
        </w:rPr>
      </w:pPr>
      <w:r>
        <w:rPr>
          <w:rFonts w:hint="eastAsia"/>
        </w:rPr>
        <w:t xml:space="preserve">    申诉是法律赋予诉讼当事人、法定代理人、受害人的合法权利。它体现了我国社会主义司法工作依靠群众，发扬民主，实事求是，有法必依，违法必究，有错必纠的原则。使用申诉状维护了法律尊严，促使司法机关坚持真理，修正错误；也维护了申诉人的合法权益，促使司法机关重新审判，减少冤假错案。</w:t>
      </w:r>
    </w:p>
    <w:p>
      <w:pPr>
        <w:spacing w:line="360" w:lineRule="auto"/>
        <w:ind w:firstLine="422" w:firstLineChars="200"/>
        <w:rPr>
          <w:rFonts w:hint="eastAsia"/>
          <w:b/>
        </w:rPr>
      </w:pPr>
      <w:r>
        <w:rPr>
          <w:rFonts w:hint="eastAsia"/>
          <w:b/>
        </w:rPr>
        <w:t>二、申诉状的特点</w:t>
      </w:r>
    </w:p>
    <w:p>
      <w:pPr>
        <w:spacing w:line="360" w:lineRule="auto"/>
        <w:rPr>
          <w:rFonts w:hint="eastAsia"/>
        </w:rPr>
      </w:pPr>
      <w:r>
        <w:rPr>
          <w:rFonts w:hint="eastAsia"/>
        </w:rPr>
        <w:t xml:space="preserve">    (1)必须是与本身权益有关的公民(行政申诉和民事申诉，也可以是法人或其他组织)提出的。</w:t>
      </w:r>
    </w:p>
    <w:p>
      <w:pPr>
        <w:spacing w:line="360" w:lineRule="auto"/>
        <w:rPr>
          <w:rFonts w:hint="eastAsia"/>
        </w:rPr>
      </w:pPr>
      <w:r>
        <w:rPr>
          <w:rFonts w:hint="eastAsia"/>
        </w:rPr>
        <w:t xml:space="preserve">    (2)可以向人民检察院(仅指刑事申诉，而民事、行政申诉不能向人民检察院提出)、原审人民法院或原审的上级人民法院提出。</w:t>
      </w:r>
    </w:p>
    <w:p>
      <w:pPr>
        <w:spacing w:line="360" w:lineRule="auto"/>
        <w:rPr>
          <w:rFonts w:hint="eastAsia"/>
        </w:rPr>
      </w:pPr>
      <w:r>
        <w:rPr>
          <w:rFonts w:hint="eastAsia"/>
        </w:rPr>
        <w:t xml:space="preserve">    (3)申诉是对已经发生法律效力的判决、裁定不服才提出的。</w:t>
      </w:r>
    </w:p>
    <w:p>
      <w:pPr>
        <w:spacing w:line="360" w:lineRule="auto"/>
        <w:ind w:firstLine="422" w:firstLineChars="200"/>
        <w:rPr>
          <w:rFonts w:hint="eastAsia"/>
          <w:b/>
        </w:rPr>
      </w:pPr>
      <w:r>
        <w:rPr>
          <w:rFonts w:hint="eastAsia"/>
          <w:b/>
        </w:rPr>
        <w:t>三、申诉状的分类</w:t>
      </w:r>
    </w:p>
    <w:p>
      <w:pPr>
        <w:spacing w:line="360" w:lineRule="auto"/>
        <w:rPr>
          <w:rFonts w:hint="eastAsia"/>
        </w:rPr>
      </w:pPr>
      <w:r>
        <w:rPr>
          <w:rFonts w:hint="eastAsia"/>
        </w:rPr>
        <w:t xml:space="preserve">    申诉状按照性质可以分为民事申诉状、行政申诉状、刑事申诉状三种。</w:t>
      </w:r>
    </w:p>
    <w:p>
      <w:pPr>
        <w:spacing w:line="360" w:lineRule="auto"/>
        <w:ind w:firstLine="422" w:firstLineChars="200"/>
        <w:rPr>
          <w:rFonts w:hint="eastAsia"/>
          <w:b/>
        </w:rPr>
      </w:pPr>
      <w:r>
        <w:rPr>
          <w:rFonts w:hint="eastAsia"/>
          <w:b/>
        </w:rPr>
        <w:t>四、申诉状的例文</w:t>
      </w:r>
    </w:p>
    <w:p>
      <w:pPr>
        <w:spacing w:line="360" w:lineRule="auto"/>
        <w:ind w:firstLine="422" w:firstLineChars="200"/>
        <w:rPr>
          <w:rFonts w:hint="eastAsia"/>
          <w:b/>
        </w:rPr>
      </w:pPr>
      <w:r>
        <w:rPr>
          <w:rFonts w:hint="eastAsia"/>
          <w:b/>
        </w:rPr>
        <w:t>五、申诉状格式</w:t>
      </w:r>
    </w:p>
    <w:p>
      <w:pPr>
        <w:spacing w:line="360" w:lineRule="auto"/>
        <w:ind w:firstLine="315" w:firstLineChars="150"/>
        <w:rPr>
          <w:rFonts w:hint="eastAsia"/>
        </w:rPr>
      </w:pPr>
      <w:r>
        <w:rPr>
          <w:rFonts w:hint="eastAsia"/>
        </w:rPr>
        <w:t xml:space="preserve"> 申诉状一般由首部、正文、尾部组成。</w:t>
      </w:r>
    </w:p>
    <w:p>
      <w:pPr>
        <w:spacing w:line="360" w:lineRule="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PMingLiU"/>
    <w:panose1 w:val="02070309020205020404"/>
    <w:charset w:val="00"/>
    <w:family w:val="modern"/>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6ADD"/>
    <w:rsid w:val="001C754C"/>
    <w:rsid w:val="004A6ADD"/>
    <w:rsid w:val="00534B55"/>
    <w:rsid w:val="005515E9"/>
    <w:rsid w:val="00736805"/>
    <w:rsid w:val="00824427"/>
    <w:rsid w:val="008775EB"/>
    <w:rsid w:val="00C3457A"/>
    <w:rsid w:val="00DA0044"/>
    <w:rsid w:val="33FC08F4"/>
    <w:rsid w:val="5A00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4"/>
    <w:unhideWhenUsed/>
    <w:qFormat/>
    <w:uiPriority w:val="99"/>
    <w:rPr>
      <w:rFonts w:ascii="宋体" w:eastAsia="宋体"/>
      <w:sz w:val="18"/>
      <w:szCs w:val="18"/>
    </w:rPr>
  </w:style>
  <w:style w:type="paragraph" w:styleId="5">
    <w:name w:val="Plain Text"/>
    <w:basedOn w:val="1"/>
    <w:link w:val="15"/>
    <w:unhideWhenUsed/>
    <w:qFormat/>
    <w:uiPriority w:val="0"/>
    <w:rPr>
      <w:rFonts w:ascii="宋体" w:hAnsi="Courier New" w:eastAsia="宋体" w:cs="Courier New"/>
      <w:szCs w:val="21"/>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8"/>
    <w:link w:val="7"/>
    <w:semiHidden/>
    <w:qFormat/>
    <w:uiPriority w:val="99"/>
    <w:rPr>
      <w:sz w:val="18"/>
      <w:szCs w:val="18"/>
    </w:rPr>
  </w:style>
  <w:style w:type="character" w:customStyle="1" w:styleId="11">
    <w:name w:val="页脚 Char"/>
    <w:basedOn w:val="8"/>
    <w:link w:val="6"/>
    <w:semiHidden/>
    <w:qFormat/>
    <w:uiPriority w:val="99"/>
    <w:rPr>
      <w:sz w:val="18"/>
      <w:szCs w:val="18"/>
    </w:rPr>
  </w:style>
  <w:style w:type="character" w:customStyle="1" w:styleId="12">
    <w:name w:val="标题 1 Char"/>
    <w:basedOn w:val="8"/>
    <w:link w:val="2"/>
    <w:uiPriority w:val="9"/>
    <w:rPr>
      <w:b/>
      <w:bCs/>
      <w:kern w:val="44"/>
      <w:sz w:val="44"/>
      <w:szCs w:val="44"/>
    </w:rPr>
  </w:style>
  <w:style w:type="character" w:customStyle="1" w:styleId="13">
    <w:name w:val="标题 2 Char"/>
    <w:basedOn w:val="8"/>
    <w:link w:val="3"/>
    <w:qFormat/>
    <w:uiPriority w:val="9"/>
    <w:rPr>
      <w:rFonts w:asciiTheme="majorHAnsi" w:hAnsiTheme="majorHAnsi" w:eastAsiaTheme="majorEastAsia" w:cstheme="majorBidi"/>
      <w:b/>
      <w:bCs/>
      <w:sz w:val="32"/>
      <w:szCs w:val="32"/>
    </w:rPr>
  </w:style>
  <w:style w:type="character" w:customStyle="1" w:styleId="14">
    <w:name w:val="文档结构图 Char"/>
    <w:basedOn w:val="8"/>
    <w:link w:val="4"/>
    <w:semiHidden/>
    <w:qFormat/>
    <w:uiPriority w:val="99"/>
    <w:rPr>
      <w:rFonts w:ascii="宋体" w:eastAsia="宋体"/>
      <w:sz w:val="18"/>
      <w:szCs w:val="18"/>
    </w:rPr>
  </w:style>
  <w:style w:type="character" w:customStyle="1" w:styleId="15">
    <w:name w:val="纯文本 Char"/>
    <w:basedOn w:val="8"/>
    <w:link w:val="5"/>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8</Pages>
  <Words>796</Words>
  <Characters>4542</Characters>
  <Lines>37</Lines>
  <Paragraphs>10</Paragraphs>
  <TotalTime>0</TotalTime>
  <ScaleCrop>false</ScaleCrop>
  <LinksUpToDate>false</LinksUpToDate>
  <CharactersWithSpaces>5328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2017-04-19T10:30:00Z</dcterms:created>
  <dc:creator>微软用户</dc:creator>
  <cp:lastModifiedBy>Administrator</cp:lastModifiedBy>
  <dcterms:modified xsi:type="dcterms:W3CDTF">2017-08-24T03:59:56Z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